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341C76" w:rsidRPr="00711E44" w:rsidTr="00447DDC">
        <w:tc>
          <w:tcPr>
            <w:tcW w:w="3396" w:type="dxa"/>
          </w:tcPr>
          <w:p w:rsidR="00341C76" w:rsidRDefault="00341C76" w:rsidP="00447D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Бұйрыққа 1-қосымша</w:t>
            </w:r>
          </w:p>
          <w:p w:rsidR="00341C76" w:rsidRDefault="00341C76" w:rsidP="00447DDC">
            <w:pPr>
              <w:rPr>
                <w:i/>
                <w:sz w:val="28"/>
                <w:szCs w:val="28"/>
                <w:lang w:val="kk-KZ"/>
              </w:rPr>
            </w:pPr>
            <w:bookmarkStart w:id="0" w:name="_GoBack"/>
            <w:bookmarkEnd w:id="0"/>
          </w:p>
        </w:tc>
      </w:tr>
    </w:tbl>
    <w:p w:rsidR="00341C76" w:rsidRDefault="00341C76" w:rsidP="00341C76">
      <w:pPr>
        <w:jc w:val="right"/>
        <w:rPr>
          <w:i/>
          <w:sz w:val="28"/>
          <w:szCs w:val="28"/>
          <w:lang w:val="kk-KZ"/>
        </w:rPr>
      </w:pPr>
    </w:p>
    <w:p w:rsidR="00341C76" w:rsidRDefault="00341C76" w:rsidP="00341C76">
      <w:pPr>
        <w:jc w:val="right"/>
        <w:rPr>
          <w:i/>
          <w:sz w:val="28"/>
          <w:szCs w:val="28"/>
          <w:lang w:val="kk-KZ"/>
        </w:rPr>
      </w:pPr>
    </w:p>
    <w:p w:rsidR="005105DB" w:rsidRPr="00786F89" w:rsidRDefault="005105DB" w:rsidP="005105DB">
      <w:pPr>
        <w:jc w:val="center"/>
        <w:rPr>
          <w:rFonts w:eastAsia="Consolas"/>
          <w:b/>
          <w:sz w:val="28"/>
          <w:szCs w:val="28"/>
          <w:lang w:val="kk-KZ" w:eastAsia="en-US"/>
        </w:rPr>
      </w:pPr>
      <w:r w:rsidRPr="00786F89">
        <w:rPr>
          <w:rFonts w:eastAsia="Consolas"/>
          <w:b/>
          <w:sz w:val="28"/>
          <w:szCs w:val="28"/>
          <w:lang w:val="kk-KZ" w:eastAsia="en-US"/>
        </w:rPr>
        <w:t>Цифрлық активтердің құнын және олардың түрлерінің тізбесін айқындау, жариялау тәртібі</w:t>
      </w:r>
    </w:p>
    <w:p w:rsidR="00341C76" w:rsidRPr="00E648D8" w:rsidRDefault="00341C76" w:rsidP="00341C76">
      <w:pPr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val="kk-KZ"/>
        </w:rPr>
      </w:pPr>
    </w:p>
    <w:p w:rsidR="00341C76" w:rsidRPr="00ED2C84" w:rsidRDefault="00341C76" w:rsidP="00341C76">
      <w:pPr>
        <w:tabs>
          <w:tab w:val="left" w:pos="709"/>
        </w:tabs>
        <w:jc w:val="center"/>
        <w:rPr>
          <w:b/>
          <w:color w:val="000000" w:themeColor="text1"/>
          <w:sz w:val="28"/>
          <w:szCs w:val="28"/>
        </w:rPr>
      </w:pPr>
      <w:r w:rsidRPr="00ED2C84">
        <w:rPr>
          <w:b/>
          <w:color w:val="000000" w:themeColor="text1"/>
          <w:sz w:val="28"/>
          <w:szCs w:val="28"/>
        </w:rPr>
        <w:t>1</w:t>
      </w:r>
      <w:r>
        <w:rPr>
          <w:b/>
          <w:color w:val="000000" w:themeColor="text1"/>
          <w:sz w:val="28"/>
          <w:szCs w:val="28"/>
        </w:rPr>
        <w:t>-тарау</w:t>
      </w:r>
      <w:r w:rsidRPr="00ED2C84">
        <w:rPr>
          <w:b/>
          <w:color w:val="000000" w:themeColor="text1"/>
          <w:sz w:val="28"/>
          <w:szCs w:val="28"/>
        </w:rPr>
        <w:t xml:space="preserve">. </w:t>
      </w:r>
      <w:proofErr w:type="spellStart"/>
      <w:r>
        <w:rPr>
          <w:b/>
          <w:color w:val="000000" w:themeColor="text1"/>
          <w:sz w:val="28"/>
          <w:szCs w:val="28"/>
        </w:rPr>
        <w:t>Жалпы</w:t>
      </w:r>
      <w:proofErr w:type="spellEnd"/>
      <w:r>
        <w:rPr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color w:val="000000" w:themeColor="text1"/>
          <w:sz w:val="28"/>
          <w:szCs w:val="28"/>
        </w:rPr>
        <w:t>ережелер</w:t>
      </w:r>
      <w:proofErr w:type="spellEnd"/>
    </w:p>
    <w:p w:rsidR="00341C76" w:rsidRPr="00ED2C84" w:rsidRDefault="00341C76" w:rsidP="00341C76">
      <w:pPr>
        <w:ind w:firstLine="709"/>
        <w:jc w:val="both"/>
        <w:rPr>
          <w:rFonts w:eastAsia="Calibri"/>
          <w:bCs/>
          <w:color w:val="000000" w:themeColor="text1"/>
          <w:sz w:val="28"/>
          <w:szCs w:val="28"/>
        </w:rPr>
      </w:pPr>
    </w:p>
    <w:p w:rsidR="00341C76" w:rsidRDefault="00341C76" w:rsidP="00341C76">
      <w:pPr>
        <w:pStyle w:val="af1"/>
        <w:numPr>
          <w:ilvl w:val="0"/>
          <w:numId w:val="9"/>
        </w:numPr>
        <w:tabs>
          <w:tab w:val="left" w:pos="851"/>
          <w:tab w:val="left" w:pos="993"/>
        </w:tabs>
        <w:ind w:left="0" w:firstLine="709"/>
        <w:jc w:val="both"/>
        <w:rPr>
          <w:sz w:val="28"/>
          <w:lang w:val="ru-RU"/>
        </w:rPr>
      </w:pPr>
      <w:r w:rsidRPr="001E4EF0">
        <w:rPr>
          <w:rFonts w:ascii="Times New Roman" w:hAnsi="Times New Roman" w:cs="Times New Roman"/>
          <w:sz w:val="28"/>
          <w:lang w:val="ru-RU"/>
        </w:rPr>
        <w:t>Осы</w:t>
      </w:r>
      <w:r w:rsidRPr="00AF2BBD">
        <w:rPr>
          <w:sz w:val="28"/>
          <w:lang w:val="ru-RU"/>
        </w:rPr>
        <w:t xml:space="preserve"> </w:t>
      </w:r>
      <w:proofErr w:type="spellStart"/>
      <w:r w:rsidRPr="00B304B1">
        <w:rPr>
          <w:rFonts w:ascii="Times New Roman" w:hAnsi="Times New Roman" w:cs="Times New Roman"/>
          <w:sz w:val="28"/>
          <w:lang w:val="ru-RU"/>
        </w:rPr>
        <w:t>Ц</w:t>
      </w:r>
      <w:r w:rsidRPr="00B304B1">
        <w:rPr>
          <w:rFonts w:ascii="Times New Roman" w:hAnsi="Times New Roman" w:cs="Times New Roman"/>
          <w:sz w:val="28"/>
          <w:szCs w:val="28"/>
          <w:lang w:val="ru-RU"/>
        </w:rPr>
        <w:t>ифрлық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активтердің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құнын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айқындау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жариялау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тәртібі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туралы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қағидалар</w:t>
      </w:r>
      <w:proofErr w:type="spellEnd"/>
      <w:r w:rsidRPr="008A61D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E4EF0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бұдан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әрі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Қағидалар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1E4E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lang w:val="ru-RU"/>
        </w:rPr>
        <w:t>Қазақстан</w:t>
      </w:r>
      <w:proofErr w:type="spellEnd"/>
      <w:r w:rsidRPr="001E4E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lang w:val="ru-RU"/>
        </w:rPr>
        <w:t>Республикасы</w:t>
      </w:r>
      <w:proofErr w:type="spellEnd"/>
      <w:r w:rsidRPr="001E4E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lang w:val="ru-RU"/>
        </w:rPr>
        <w:t>Салық</w:t>
      </w:r>
      <w:proofErr w:type="spellEnd"/>
      <w:r w:rsidRPr="001E4E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lang w:val="ru-RU"/>
        </w:rPr>
        <w:t>кодексі</w:t>
      </w:r>
      <w:r w:rsidR="00736DCD">
        <w:rPr>
          <w:rFonts w:ascii="Times New Roman" w:hAnsi="Times New Roman" w:cs="Times New Roman"/>
          <w:sz w:val="28"/>
          <w:lang w:val="ru-RU"/>
        </w:rPr>
        <w:t>нің</w:t>
      </w:r>
      <w:proofErr w:type="spellEnd"/>
      <w:r w:rsidRPr="001E4EF0">
        <w:rPr>
          <w:rFonts w:ascii="Times New Roman" w:hAnsi="Times New Roman" w:cs="Times New Roman"/>
          <w:sz w:val="28"/>
          <w:lang w:val="ru-RU"/>
        </w:rPr>
        <w:t xml:space="preserve"> </w:t>
      </w:r>
      <w:r w:rsidR="00736DCD">
        <w:rPr>
          <w:rFonts w:ascii="Times New Roman" w:hAnsi="Times New Roman" w:cs="Times New Roman"/>
          <w:sz w:val="28"/>
          <w:lang w:val="ru-RU"/>
        </w:rPr>
        <w:t>325</w:t>
      </w:r>
      <w:r>
        <w:rPr>
          <w:rFonts w:ascii="Times New Roman" w:hAnsi="Times New Roman" w:cs="Times New Roman"/>
          <w:sz w:val="28"/>
          <w:lang w:val="ru-RU"/>
        </w:rPr>
        <w:t>-бабының 4-тармағына</w:t>
      </w:r>
      <w:r w:rsidRPr="001E4E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lang w:val="ru-RU"/>
        </w:rPr>
        <w:t>сәйкес</w:t>
      </w:r>
      <w:proofErr w:type="spellEnd"/>
      <w:r w:rsidRPr="001E4E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lang w:val="ru-RU"/>
        </w:rPr>
        <w:t>әзірленді</w:t>
      </w:r>
      <w:proofErr w:type="spellEnd"/>
      <w:r w:rsidRPr="001E4EF0">
        <w:rPr>
          <w:rFonts w:ascii="Times New Roman" w:hAnsi="Times New Roman" w:cs="Times New Roman"/>
          <w:sz w:val="28"/>
          <w:lang w:val="ru-RU"/>
        </w:rPr>
        <w:t xml:space="preserve"> ж</w:t>
      </w:r>
      <w:r>
        <w:rPr>
          <w:rFonts w:ascii="Times New Roman" w:hAnsi="Times New Roman" w:cs="Times New Roman"/>
          <w:sz w:val="28"/>
          <w:lang w:val="kk-KZ"/>
        </w:rPr>
        <w:t>ә</w:t>
      </w:r>
      <w:r w:rsidRPr="001E4EF0">
        <w:rPr>
          <w:rFonts w:ascii="Times New Roman" w:hAnsi="Times New Roman" w:cs="Times New Roman"/>
          <w:sz w:val="28"/>
          <w:lang w:val="ru-RU"/>
        </w:rPr>
        <w:t xml:space="preserve">не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</w:t>
      </w:r>
      <w:r w:rsidRPr="001E4EF0">
        <w:rPr>
          <w:rFonts w:ascii="Times New Roman" w:hAnsi="Times New Roman" w:cs="Times New Roman"/>
          <w:sz w:val="28"/>
          <w:szCs w:val="28"/>
          <w:lang w:val="ru-RU"/>
        </w:rPr>
        <w:t>ифрлық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активтердің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құнын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және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олардың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түрлерінің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тізбесін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айқындау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E4EF0">
        <w:rPr>
          <w:rFonts w:ascii="Times New Roman" w:hAnsi="Times New Roman" w:cs="Times New Roman"/>
          <w:sz w:val="28"/>
          <w:szCs w:val="28"/>
          <w:lang w:val="ru-RU"/>
        </w:rPr>
        <w:t>жариялау</w:t>
      </w:r>
      <w:proofErr w:type="spellEnd"/>
      <w:r w:rsidRPr="001E4E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lang w:val="ru-RU"/>
        </w:rPr>
        <w:t>тәртібін</w:t>
      </w:r>
      <w:proofErr w:type="spellEnd"/>
      <w:r w:rsidRPr="001E4E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E4EF0">
        <w:rPr>
          <w:rFonts w:ascii="Times New Roman" w:hAnsi="Times New Roman" w:cs="Times New Roman"/>
          <w:sz w:val="28"/>
          <w:lang w:val="ru-RU"/>
        </w:rPr>
        <w:t>айқындайды</w:t>
      </w:r>
      <w:proofErr w:type="spellEnd"/>
      <w:r w:rsidRPr="001E4EF0">
        <w:rPr>
          <w:rFonts w:ascii="Times New Roman" w:hAnsi="Times New Roman" w:cs="Times New Roman"/>
          <w:sz w:val="28"/>
          <w:lang w:val="ru-RU"/>
        </w:rPr>
        <w:t>.</w:t>
      </w:r>
      <w:r w:rsidRPr="00AF2BBD">
        <w:rPr>
          <w:sz w:val="28"/>
          <w:lang w:val="ru-RU"/>
        </w:rPr>
        <w:t xml:space="preserve"> </w:t>
      </w:r>
    </w:p>
    <w:p w:rsidR="00341C76" w:rsidRPr="000B76A6" w:rsidRDefault="00341C76" w:rsidP="00341C76">
      <w:pPr>
        <w:pStyle w:val="af1"/>
        <w:numPr>
          <w:ilvl w:val="0"/>
          <w:numId w:val="9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76A6">
        <w:rPr>
          <w:rFonts w:ascii="Times New Roman" w:hAnsi="Times New Roman" w:cs="Times New Roman"/>
          <w:sz w:val="28"/>
          <w:lang w:val="ru-RU"/>
        </w:rPr>
        <w:t xml:space="preserve">Осы </w:t>
      </w:r>
      <w:r w:rsidRPr="000B76A6">
        <w:rPr>
          <w:rFonts w:ascii="Times New Roman" w:hAnsi="Times New Roman" w:cs="Times New Roman"/>
          <w:sz w:val="28"/>
          <w:lang w:val="kk-KZ"/>
        </w:rPr>
        <w:t xml:space="preserve">Қағидаларда </w:t>
      </w:r>
      <w:r w:rsidRPr="000B76A6">
        <w:rPr>
          <w:rFonts w:ascii="Times New Roman" w:hAnsi="Times New Roman" w:cs="Times New Roman"/>
          <w:sz w:val="28"/>
          <w:szCs w:val="28"/>
          <w:lang w:val="kk-KZ"/>
        </w:rPr>
        <w:t>пайдаланылатын негізгі ұғымдар:</w:t>
      </w:r>
    </w:p>
    <w:p w:rsidR="00341C76" w:rsidRDefault="00341C76" w:rsidP="00341C76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spellStart"/>
      <w:r w:rsidRPr="003E38AA">
        <w:rPr>
          <w:sz w:val="28"/>
          <w:szCs w:val="28"/>
        </w:rPr>
        <w:t>ақпарат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көздерінен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алынған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баға</w:t>
      </w:r>
      <w:proofErr w:type="spellEnd"/>
      <w:r w:rsidRPr="003E38AA">
        <w:rPr>
          <w:sz w:val="28"/>
          <w:szCs w:val="28"/>
        </w:rPr>
        <w:t xml:space="preserve"> – </w:t>
      </w:r>
      <w:proofErr w:type="spellStart"/>
      <w:r w:rsidRPr="003E38AA">
        <w:rPr>
          <w:sz w:val="28"/>
          <w:szCs w:val="28"/>
        </w:rPr>
        <w:t>ресми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танылған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ақпарат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көздерінен</w:t>
      </w:r>
      <w:proofErr w:type="spellEnd"/>
      <w:r w:rsidRPr="003E38AA">
        <w:rPr>
          <w:sz w:val="28"/>
          <w:szCs w:val="28"/>
        </w:rPr>
        <w:t xml:space="preserve">, </w:t>
      </w:r>
      <w:proofErr w:type="spellStart"/>
      <w:r w:rsidRPr="003E38AA">
        <w:rPr>
          <w:sz w:val="28"/>
          <w:szCs w:val="28"/>
        </w:rPr>
        <w:t>биржалық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белгіленімдер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туралы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деректерден</w:t>
      </w:r>
      <w:proofErr w:type="spellEnd"/>
      <w:r w:rsidRPr="003E38AA">
        <w:rPr>
          <w:sz w:val="28"/>
          <w:szCs w:val="28"/>
        </w:rPr>
        <w:t xml:space="preserve">, </w:t>
      </w:r>
      <w:proofErr w:type="spellStart"/>
      <w:r w:rsidRPr="003E38AA">
        <w:rPr>
          <w:sz w:val="28"/>
          <w:szCs w:val="28"/>
        </w:rPr>
        <w:t>уәкілетті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органдардан</w:t>
      </w:r>
      <w:proofErr w:type="spellEnd"/>
      <w:r w:rsidRPr="003E38AA">
        <w:rPr>
          <w:sz w:val="28"/>
          <w:szCs w:val="28"/>
        </w:rPr>
        <w:t xml:space="preserve">, </w:t>
      </w:r>
      <w:proofErr w:type="spellStart"/>
      <w:r w:rsidRPr="003E38AA">
        <w:rPr>
          <w:sz w:val="28"/>
          <w:szCs w:val="28"/>
        </w:rPr>
        <w:t>сондай-ақ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басқа</w:t>
      </w:r>
      <w:proofErr w:type="spellEnd"/>
      <w:r w:rsidRPr="003E38AA">
        <w:rPr>
          <w:sz w:val="28"/>
          <w:szCs w:val="28"/>
        </w:rPr>
        <w:t xml:space="preserve"> да </w:t>
      </w:r>
      <w:proofErr w:type="spellStart"/>
      <w:r w:rsidRPr="003E38AA">
        <w:rPr>
          <w:sz w:val="28"/>
          <w:szCs w:val="28"/>
        </w:rPr>
        <w:t>ақпарат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көздерінен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алынған</w:t>
      </w:r>
      <w:proofErr w:type="spellEnd"/>
      <w:r w:rsidRPr="003E38AA">
        <w:rPr>
          <w:sz w:val="28"/>
          <w:szCs w:val="28"/>
        </w:rPr>
        <w:t xml:space="preserve"> </w:t>
      </w:r>
      <w:proofErr w:type="spellStart"/>
      <w:r w:rsidRPr="003E38AA">
        <w:rPr>
          <w:sz w:val="28"/>
          <w:szCs w:val="28"/>
        </w:rPr>
        <w:t>баға</w:t>
      </w:r>
      <w:proofErr w:type="spellEnd"/>
      <w:r w:rsidRPr="003E38AA">
        <w:rPr>
          <w:sz w:val="28"/>
          <w:szCs w:val="28"/>
        </w:rPr>
        <w:t>;</w:t>
      </w:r>
    </w:p>
    <w:p w:rsidR="00341C76" w:rsidRPr="000B76A6" w:rsidRDefault="00341C76" w:rsidP="00341C76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spellStart"/>
      <w:r w:rsidRPr="000B76A6">
        <w:rPr>
          <w:sz w:val="28"/>
          <w:szCs w:val="28"/>
        </w:rPr>
        <w:t>цифрлық</w:t>
      </w:r>
      <w:proofErr w:type="spellEnd"/>
      <w:r w:rsidRPr="000B76A6">
        <w:rPr>
          <w:sz w:val="28"/>
          <w:szCs w:val="28"/>
        </w:rPr>
        <w:t xml:space="preserve"> актив – </w:t>
      </w:r>
      <w:proofErr w:type="spellStart"/>
      <w:r w:rsidRPr="000B76A6">
        <w:rPr>
          <w:sz w:val="28"/>
          <w:szCs w:val="28"/>
        </w:rPr>
        <w:t>цифрлық</w:t>
      </w:r>
      <w:proofErr w:type="spellEnd"/>
      <w:r w:rsidRPr="000B76A6">
        <w:rPr>
          <w:sz w:val="28"/>
          <w:szCs w:val="28"/>
        </w:rPr>
        <w:t xml:space="preserve"> код </w:t>
      </w:r>
      <w:proofErr w:type="spellStart"/>
      <w:r w:rsidRPr="000B76A6">
        <w:rPr>
          <w:sz w:val="28"/>
          <w:szCs w:val="28"/>
        </w:rPr>
        <w:t>беріліп</w:t>
      </w:r>
      <w:proofErr w:type="spellEnd"/>
      <w:r w:rsidRPr="000B76A6">
        <w:rPr>
          <w:sz w:val="28"/>
          <w:szCs w:val="28"/>
        </w:rPr>
        <w:t xml:space="preserve">, </w:t>
      </w:r>
      <w:proofErr w:type="spellStart"/>
      <w:r w:rsidRPr="000B76A6">
        <w:rPr>
          <w:sz w:val="28"/>
          <w:szCs w:val="28"/>
        </w:rPr>
        <w:t>оның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ішінде</w:t>
      </w:r>
      <w:proofErr w:type="spellEnd"/>
      <w:r w:rsidRPr="000B76A6">
        <w:rPr>
          <w:sz w:val="28"/>
          <w:szCs w:val="28"/>
        </w:rPr>
        <w:t xml:space="preserve"> криптография </w:t>
      </w:r>
      <w:proofErr w:type="spellStart"/>
      <w:r w:rsidRPr="000B76A6">
        <w:rPr>
          <w:sz w:val="28"/>
          <w:szCs w:val="28"/>
        </w:rPr>
        <w:t>және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компьютерлік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есептеу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құралдары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қолданыла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отырып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электрондық-цифрлық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нысанда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құрылған</w:t>
      </w:r>
      <w:proofErr w:type="spellEnd"/>
      <w:r w:rsidRPr="000B76A6">
        <w:rPr>
          <w:sz w:val="28"/>
          <w:szCs w:val="28"/>
        </w:rPr>
        <w:t xml:space="preserve">, </w:t>
      </w:r>
      <w:proofErr w:type="spellStart"/>
      <w:r w:rsidRPr="000B76A6">
        <w:rPr>
          <w:sz w:val="28"/>
          <w:szCs w:val="28"/>
        </w:rPr>
        <w:t>деректердің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таратылған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платформасы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технологиясының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негізінде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тіркелген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және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ақпараттың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өзгермейтіндігімен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қамтамасыз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етілген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мүлік</w:t>
      </w:r>
      <w:proofErr w:type="spellEnd"/>
      <w:r w:rsidRPr="000B76A6">
        <w:rPr>
          <w:sz w:val="28"/>
          <w:szCs w:val="28"/>
        </w:rPr>
        <w:t>;</w:t>
      </w:r>
    </w:p>
    <w:p w:rsidR="00341C76" w:rsidRDefault="00341C76" w:rsidP="00341C76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spellStart"/>
      <w:r w:rsidRPr="000B76A6">
        <w:rPr>
          <w:sz w:val="28"/>
          <w:szCs w:val="28"/>
        </w:rPr>
        <w:t>цифрлық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активтер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биржасы</w:t>
      </w:r>
      <w:proofErr w:type="spellEnd"/>
      <w:r w:rsidRPr="000B76A6">
        <w:rPr>
          <w:sz w:val="28"/>
          <w:szCs w:val="28"/>
        </w:rPr>
        <w:t xml:space="preserve"> – </w:t>
      </w:r>
      <w:proofErr w:type="spellStart"/>
      <w:r w:rsidRPr="000B76A6">
        <w:rPr>
          <w:sz w:val="28"/>
          <w:szCs w:val="28"/>
        </w:rPr>
        <w:t>цифрлық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активтердің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сауда-саттығын</w:t>
      </w:r>
      <w:proofErr w:type="spellEnd"/>
      <w:r w:rsidRPr="000B76A6">
        <w:rPr>
          <w:sz w:val="28"/>
          <w:szCs w:val="28"/>
        </w:rPr>
        <w:t xml:space="preserve">, </w:t>
      </w:r>
      <w:proofErr w:type="spellStart"/>
      <w:r w:rsidRPr="000B76A6">
        <w:rPr>
          <w:sz w:val="28"/>
          <w:szCs w:val="28"/>
        </w:rPr>
        <w:t>шығарылуын</w:t>
      </w:r>
      <w:proofErr w:type="spellEnd"/>
      <w:r w:rsidRPr="000B76A6">
        <w:rPr>
          <w:sz w:val="28"/>
          <w:szCs w:val="28"/>
        </w:rPr>
        <w:t xml:space="preserve">, </w:t>
      </w:r>
      <w:proofErr w:type="spellStart"/>
      <w:r w:rsidRPr="000B76A6">
        <w:rPr>
          <w:sz w:val="28"/>
          <w:szCs w:val="28"/>
        </w:rPr>
        <w:t>айналысын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және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сақталуын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ұйымдастырушылық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және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техникалық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жағынан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қамтамасыз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етуді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жүзеге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асыратын</w:t>
      </w:r>
      <w:proofErr w:type="spellEnd"/>
      <w:r w:rsidRPr="000B76A6">
        <w:rPr>
          <w:sz w:val="28"/>
          <w:szCs w:val="28"/>
        </w:rPr>
        <w:t xml:space="preserve"> </w:t>
      </w:r>
      <w:proofErr w:type="spellStart"/>
      <w:r w:rsidRPr="000B76A6">
        <w:rPr>
          <w:sz w:val="28"/>
          <w:szCs w:val="28"/>
        </w:rPr>
        <w:t>цифрлық</w:t>
      </w:r>
      <w:proofErr w:type="spellEnd"/>
      <w:r w:rsidRPr="000B76A6">
        <w:rPr>
          <w:sz w:val="28"/>
          <w:szCs w:val="28"/>
        </w:rPr>
        <w:t xml:space="preserve"> платформа;</w:t>
      </w:r>
    </w:p>
    <w:p w:rsidR="00650FF9" w:rsidRPr="00650FF9" w:rsidRDefault="00650FF9" w:rsidP="00341C76">
      <w:pPr>
        <w:tabs>
          <w:tab w:val="left" w:pos="993"/>
        </w:tabs>
        <w:ind w:firstLine="709"/>
        <w:jc w:val="both"/>
        <w:rPr>
          <w:sz w:val="32"/>
          <w:lang w:val="kk-KZ"/>
        </w:rPr>
      </w:pPr>
      <w:proofErr w:type="spellStart"/>
      <w:r w:rsidRPr="00650FF9">
        <w:rPr>
          <w:sz w:val="28"/>
        </w:rPr>
        <w:t>цифрлық</w:t>
      </w:r>
      <w:proofErr w:type="spellEnd"/>
      <w:r w:rsidRPr="00650FF9">
        <w:rPr>
          <w:sz w:val="28"/>
        </w:rPr>
        <w:t xml:space="preserve"> майнинг – </w:t>
      </w:r>
      <w:proofErr w:type="spellStart"/>
      <w:r w:rsidRPr="00650FF9">
        <w:rPr>
          <w:sz w:val="28"/>
        </w:rPr>
        <w:t>блокчейн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арқылы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деректер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блоктарының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тұтастығын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растауды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қамтамасыз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ететін</w:t>
      </w:r>
      <w:proofErr w:type="spellEnd"/>
      <w:r w:rsidRPr="00650FF9">
        <w:rPr>
          <w:sz w:val="28"/>
        </w:rPr>
        <w:t xml:space="preserve">, </w:t>
      </w:r>
      <w:proofErr w:type="spellStart"/>
      <w:r w:rsidRPr="00650FF9">
        <w:rPr>
          <w:sz w:val="28"/>
        </w:rPr>
        <w:t>деректерді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шифрлаудың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және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өңдеудің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берілген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алгоритмдеріне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сәйкес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компьютерлік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қуаттарды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пайдалана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отырып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есептеу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операцияларын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жүргізу</w:t>
      </w:r>
      <w:proofErr w:type="spellEnd"/>
      <w:r w:rsidRPr="00650FF9">
        <w:rPr>
          <w:sz w:val="28"/>
        </w:rPr>
        <w:t xml:space="preserve"> </w:t>
      </w:r>
      <w:proofErr w:type="spellStart"/>
      <w:r w:rsidRPr="00650FF9">
        <w:rPr>
          <w:sz w:val="28"/>
        </w:rPr>
        <w:t>процесі</w:t>
      </w:r>
      <w:proofErr w:type="spellEnd"/>
      <w:r>
        <w:rPr>
          <w:sz w:val="28"/>
          <w:lang w:val="kk-KZ"/>
        </w:rPr>
        <w:t>;</w:t>
      </w:r>
    </w:p>
    <w:p w:rsidR="00341C76" w:rsidRPr="00BE3BC3" w:rsidRDefault="00341C76" w:rsidP="00341C76">
      <w:pPr>
        <w:tabs>
          <w:tab w:val="left" w:pos="993"/>
        </w:tabs>
        <w:ind w:firstLine="709"/>
        <w:jc w:val="both"/>
        <w:rPr>
          <w:sz w:val="32"/>
          <w:szCs w:val="28"/>
          <w:lang w:val="kk-KZ"/>
        </w:rPr>
      </w:pPr>
      <w:proofErr w:type="spellStart"/>
      <w:r w:rsidRPr="000B76A6">
        <w:rPr>
          <w:sz w:val="28"/>
        </w:rPr>
        <w:t>цифрлық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майнингтік</w:t>
      </w:r>
      <w:proofErr w:type="spellEnd"/>
      <w:r w:rsidRPr="000B76A6">
        <w:rPr>
          <w:sz w:val="28"/>
        </w:rPr>
        <w:t xml:space="preserve"> пул – </w:t>
      </w:r>
      <w:proofErr w:type="spellStart"/>
      <w:r w:rsidRPr="000B76A6">
        <w:rPr>
          <w:sz w:val="28"/>
        </w:rPr>
        <w:t>Қазақстан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Республикасының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цифрлық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активтер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туралы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заңнамасына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сәйкес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аккредиттелген</w:t>
      </w:r>
      <w:proofErr w:type="spellEnd"/>
      <w:r w:rsidRPr="000B76A6">
        <w:rPr>
          <w:sz w:val="28"/>
        </w:rPr>
        <w:t xml:space="preserve">, </w:t>
      </w:r>
      <w:proofErr w:type="spellStart"/>
      <w:r w:rsidRPr="000B76A6">
        <w:rPr>
          <w:sz w:val="28"/>
        </w:rPr>
        <w:t>цифрлық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майнерлердің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цифрлық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майнингке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арналған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аппараттық-бағдарламалық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кешенінің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қуаттарын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біріктіру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қызметін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ұсынатын</w:t>
      </w:r>
      <w:proofErr w:type="spellEnd"/>
      <w:r w:rsidRPr="000B76A6">
        <w:rPr>
          <w:sz w:val="28"/>
        </w:rPr>
        <w:t xml:space="preserve">, </w:t>
      </w:r>
      <w:proofErr w:type="spellStart"/>
      <w:r w:rsidRPr="000B76A6">
        <w:rPr>
          <w:sz w:val="28"/>
        </w:rPr>
        <w:t>цифрлық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майнерлердің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бірлескен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қызметінің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нәтижесінде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алынған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цифрлық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активтерді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олардың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арасында</w:t>
      </w:r>
      <w:proofErr w:type="spellEnd"/>
      <w:r w:rsidRPr="000B76A6">
        <w:rPr>
          <w:sz w:val="28"/>
        </w:rPr>
        <w:t xml:space="preserve"> </w:t>
      </w:r>
      <w:proofErr w:type="spellStart"/>
      <w:r w:rsidRPr="000B76A6">
        <w:rPr>
          <w:sz w:val="28"/>
        </w:rPr>
        <w:t>бөл</w:t>
      </w:r>
      <w:r>
        <w:rPr>
          <w:sz w:val="28"/>
        </w:rPr>
        <w:t>уді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жүзеге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асыратын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заңды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тұлға</w:t>
      </w:r>
      <w:proofErr w:type="spellEnd"/>
      <w:r>
        <w:rPr>
          <w:sz w:val="28"/>
          <w:lang w:val="kk-KZ"/>
        </w:rPr>
        <w:t>;</w:t>
      </w:r>
    </w:p>
    <w:p w:rsidR="00341C76" w:rsidRPr="00BE3BC3" w:rsidRDefault="00341C76" w:rsidP="00341C76">
      <w:pPr>
        <w:pStyle w:val="af1"/>
        <w:tabs>
          <w:tab w:val="left" w:pos="709"/>
        </w:tabs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lang w:val="ru-RU"/>
        </w:rPr>
        <w:tab/>
      </w:r>
      <w:proofErr w:type="spellStart"/>
      <w:r w:rsidRPr="00BE3BC3">
        <w:rPr>
          <w:rFonts w:ascii="Times New Roman" w:hAnsi="Times New Roman" w:cs="Times New Roman"/>
          <w:sz w:val="28"/>
        </w:rPr>
        <w:t>CoinMarketC</w:t>
      </w:r>
      <w:proofErr w:type="spellEnd"/>
      <w:r w:rsidR="00736DCD">
        <w:rPr>
          <w:rFonts w:ascii="Times New Roman" w:hAnsi="Times New Roman" w:cs="Times New Roman"/>
          <w:sz w:val="28"/>
          <w:lang w:val="kk-KZ"/>
        </w:rPr>
        <w:t>а</w:t>
      </w:r>
      <w:r w:rsidRPr="00BE3BC3">
        <w:rPr>
          <w:rFonts w:ascii="Times New Roman" w:hAnsi="Times New Roman" w:cs="Times New Roman"/>
          <w:sz w:val="28"/>
        </w:rPr>
        <w:t>p</w:t>
      </w:r>
      <w:r w:rsidRPr="00BE3BC3">
        <w:rPr>
          <w:rFonts w:ascii="Times New Roman" w:hAnsi="Times New Roman" w:cs="Times New Roman"/>
          <w:sz w:val="28"/>
          <w:lang w:val="ru-RU"/>
        </w:rPr>
        <w:t xml:space="preserve"> – </w:t>
      </w:r>
      <w:r>
        <w:rPr>
          <w:rFonts w:ascii="Times New Roman" w:hAnsi="Times New Roman" w:cs="Times New Roman"/>
          <w:sz w:val="28"/>
          <w:lang w:val="kk-KZ"/>
        </w:rPr>
        <w:t>нақты уақыты режимінде цифрлық активтердің құны, цифрлық активтерді капитализациялау туралы нарықтық деректер және цифрлық активтерді өткізу көлемі жарияланатын крипто-сайт</w:t>
      </w:r>
      <w:r w:rsidRPr="00BE3BC3">
        <w:rPr>
          <w:rFonts w:ascii="Times New Roman" w:hAnsi="Times New Roman" w:cs="Times New Roman"/>
          <w:sz w:val="28"/>
          <w:lang w:val="kk-KZ"/>
        </w:rPr>
        <w:t>.</w:t>
      </w:r>
      <w:r w:rsidRPr="00BE3BC3">
        <w:rPr>
          <w:rFonts w:ascii="Times New Roman" w:hAnsi="Times New Roman" w:cs="Times New Roman"/>
          <w:sz w:val="28"/>
          <w:lang w:val="ru-RU"/>
        </w:rPr>
        <w:t xml:space="preserve"> </w:t>
      </w:r>
      <w:r w:rsidRPr="00BE3BC3">
        <w:rPr>
          <w:rFonts w:ascii="Times New Roman" w:hAnsi="Times New Roman" w:cs="Times New Roman"/>
          <w:sz w:val="28"/>
          <w:lang w:val="kk-KZ"/>
        </w:rPr>
        <w:t xml:space="preserve">  </w:t>
      </w:r>
    </w:p>
    <w:p w:rsidR="00341C76" w:rsidRPr="00BE3BC3" w:rsidRDefault="00341C76" w:rsidP="00341C76">
      <w:pPr>
        <w:pStyle w:val="af1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1C76" w:rsidRDefault="00341C76" w:rsidP="00341C76">
      <w:pPr>
        <w:pStyle w:val="af1"/>
        <w:tabs>
          <w:tab w:val="left" w:pos="851"/>
        </w:tabs>
        <w:jc w:val="both"/>
        <w:rPr>
          <w:sz w:val="28"/>
          <w:lang w:val="ru-RU"/>
        </w:rPr>
      </w:pPr>
    </w:p>
    <w:p w:rsidR="00650FF9" w:rsidRDefault="00650FF9" w:rsidP="00341C76">
      <w:pPr>
        <w:pStyle w:val="af1"/>
        <w:tabs>
          <w:tab w:val="left" w:pos="851"/>
        </w:tabs>
        <w:jc w:val="both"/>
        <w:rPr>
          <w:sz w:val="28"/>
          <w:lang w:val="ru-RU"/>
        </w:rPr>
      </w:pPr>
    </w:p>
    <w:p w:rsidR="00650FF9" w:rsidRDefault="00650FF9" w:rsidP="00341C76">
      <w:pPr>
        <w:pStyle w:val="af1"/>
        <w:tabs>
          <w:tab w:val="left" w:pos="851"/>
        </w:tabs>
        <w:jc w:val="both"/>
        <w:rPr>
          <w:sz w:val="28"/>
          <w:lang w:val="ru-RU"/>
        </w:rPr>
      </w:pPr>
    </w:p>
    <w:p w:rsidR="00650FF9" w:rsidRDefault="00650FF9" w:rsidP="00341C76">
      <w:pPr>
        <w:pStyle w:val="af1"/>
        <w:tabs>
          <w:tab w:val="left" w:pos="851"/>
        </w:tabs>
        <w:jc w:val="both"/>
        <w:rPr>
          <w:sz w:val="28"/>
          <w:lang w:val="ru-RU"/>
        </w:rPr>
      </w:pPr>
    </w:p>
    <w:p w:rsidR="00650FF9" w:rsidRPr="000B76A6" w:rsidRDefault="00650FF9" w:rsidP="00341C76">
      <w:pPr>
        <w:pStyle w:val="af1"/>
        <w:tabs>
          <w:tab w:val="left" w:pos="851"/>
        </w:tabs>
        <w:jc w:val="both"/>
        <w:rPr>
          <w:sz w:val="28"/>
          <w:lang w:val="ru-RU"/>
        </w:rPr>
      </w:pPr>
    </w:p>
    <w:p w:rsidR="005105DB" w:rsidRPr="00786F89" w:rsidRDefault="00341C76" w:rsidP="005105DB">
      <w:pPr>
        <w:jc w:val="center"/>
        <w:rPr>
          <w:rFonts w:eastAsia="Consolas"/>
          <w:b/>
          <w:sz w:val="28"/>
          <w:szCs w:val="28"/>
          <w:lang w:val="kk-KZ" w:eastAsia="en-US"/>
        </w:rPr>
      </w:pPr>
      <w:r>
        <w:rPr>
          <w:b/>
          <w:color w:val="000000" w:themeColor="text1"/>
          <w:sz w:val="28"/>
          <w:szCs w:val="28"/>
        </w:rPr>
        <w:lastRenderedPageBreak/>
        <w:t>2-тарау</w:t>
      </w:r>
      <w:r w:rsidRPr="00ED2C84">
        <w:rPr>
          <w:b/>
          <w:color w:val="000000" w:themeColor="text1"/>
          <w:sz w:val="28"/>
          <w:szCs w:val="28"/>
        </w:rPr>
        <w:t xml:space="preserve">. </w:t>
      </w:r>
      <w:r w:rsidRPr="00E648D8">
        <w:rPr>
          <w:b/>
          <w:sz w:val="28"/>
          <w:szCs w:val="28"/>
          <w:lang w:val="kk-KZ"/>
        </w:rPr>
        <w:t xml:space="preserve">Цифрлық активтердің құнын </w:t>
      </w:r>
      <w:r w:rsidR="005105DB" w:rsidRPr="00786F89">
        <w:rPr>
          <w:rFonts w:eastAsia="Consolas"/>
          <w:b/>
          <w:sz w:val="28"/>
          <w:szCs w:val="28"/>
          <w:lang w:val="kk-KZ" w:eastAsia="en-US"/>
        </w:rPr>
        <w:t>және олардың түрлерінің тізбесі</w:t>
      </w:r>
      <w:r w:rsidR="005105DB">
        <w:rPr>
          <w:rFonts w:eastAsia="Consolas"/>
          <w:b/>
          <w:sz w:val="28"/>
          <w:szCs w:val="28"/>
          <w:lang w:val="kk-KZ" w:eastAsia="en-US"/>
        </w:rPr>
        <w:t xml:space="preserve">н </w:t>
      </w:r>
      <w:r w:rsidR="005105DB" w:rsidRPr="00786F89">
        <w:rPr>
          <w:rFonts w:eastAsia="Consolas"/>
          <w:b/>
          <w:sz w:val="28"/>
          <w:szCs w:val="28"/>
          <w:lang w:val="kk-KZ" w:eastAsia="en-US"/>
        </w:rPr>
        <w:t>айқындау, жариялау тәртібі</w:t>
      </w:r>
    </w:p>
    <w:p w:rsidR="005105DB" w:rsidRPr="00786F89" w:rsidRDefault="005105DB" w:rsidP="005105DB">
      <w:pPr>
        <w:ind w:firstLine="708"/>
        <w:jc w:val="center"/>
        <w:rPr>
          <w:rFonts w:eastAsia="Consolas"/>
          <w:b/>
          <w:sz w:val="28"/>
          <w:szCs w:val="28"/>
          <w:lang w:val="kk-KZ" w:eastAsia="en-US"/>
        </w:rPr>
      </w:pPr>
    </w:p>
    <w:p w:rsidR="00341C76" w:rsidRPr="005105DB" w:rsidRDefault="00341C76" w:rsidP="00341C76">
      <w:pPr>
        <w:pStyle w:val="af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lang w:val="kk-KZ"/>
        </w:rPr>
      </w:pPr>
      <w:r w:rsidRPr="005105DB">
        <w:rPr>
          <w:sz w:val="28"/>
          <w:lang w:val="kk-KZ"/>
        </w:rPr>
        <w:t xml:space="preserve">Қазақстан Республикасы Қаржы министрлігінің Мемлекеттік кірістер комитеті (бұдан әрі – Комитет) цифрлық активтердің құнын айқындау үшін </w:t>
      </w:r>
      <w:r w:rsidR="00650FF9" w:rsidRPr="00650FF9">
        <w:rPr>
          <w:sz w:val="28"/>
          <w:lang w:val="kk-KZ"/>
        </w:rPr>
        <w:t>www.</w:t>
      </w:r>
      <w:r w:rsidRPr="005105DB">
        <w:rPr>
          <w:sz w:val="28"/>
          <w:lang w:val="kk-KZ"/>
        </w:rPr>
        <w:t>CoinMarketC</w:t>
      </w:r>
      <w:r w:rsidR="00736DCD" w:rsidRPr="005105DB">
        <w:rPr>
          <w:sz w:val="28"/>
          <w:lang w:val="kk-KZ"/>
        </w:rPr>
        <w:t>a</w:t>
      </w:r>
      <w:r w:rsidRPr="005105DB">
        <w:rPr>
          <w:sz w:val="28"/>
          <w:lang w:val="kk-KZ"/>
        </w:rPr>
        <w:t>p</w:t>
      </w:r>
      <w:r>
        <w:rPr>
          <w:sz w:val="28"/>
          <w:lang w:val="kk-KZ"/>
        </w:rPr>
        <w:t xml:space="preserve"> интернет-желісінде жарияланған ақпаратты қолданылады.</w:t>
      </w:r>
    </w:p>
    <w:p w:rsidR="00341C76" w:rsidRDefault="00341C76" w:rsidP="00341C76">
      <w:pPr>
        <w:pStyle w:val="af"/>
        <w:tabs>
          <w:tab w:val="left" w:pos="993"/>
        </w:tabs>
        <w:ind w:left="0"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Цифрлық активтердің құнын Комитет күн сайын </w:t>
      </w:r>
      <w:r w:rsidR="00650FF9" w:rsidRPr="00650FF9">
        <w:rPr>
          <w:sz w:val="28"/>
          <w:lang w:val="kk-KZ"/>
        </w:rPr>
        <w:t>www.</w:t>
      </w:r>
      <w:r w:rsidRPr="00650FF9">
        <w:rPr>
          <w:sz w:val="28"/>
          <w:lang w:val="kk-KZ"/>
        </w:rPr>
        <w:t>CoinMarketC</w:t>
      </w:r>
      <w:r w:rsidR="00736DCD" w:rsidRPr="00650FF9">
        <w:rPr>
          <w:sz w:val="28"/>
          <w:lang w:val="kk-KZ"/>
        </w:rPr>
        <w:t>a</w:t>
      </w:r>
      <w:r w:rsidRPr="00650FF9">
        <w:rPr>
          <w:sz w:val="28"/>
          <w:lang w:val="kk-KZ"/>
        </w:rPr>
        <w:t>p</w:t>
      </w:r>
      <w:r>
        <w:rPr>
          <w:sz w:val="28"/>
          <w:lang w:val="kk-KZ"/>
        </w:rPr>
        <w:t xml:space="preserve"> цифрлық активтер бойынша сауда-саттық жүргізетін жұмыс күні айқындалады.</w:t>
      </w:r>
    </w:p>
    <w:p w:rsidR="00341C76" w:rsidRDefault="00341C76" w:rsidP="00341C76">
      <w:pPr>
        <w:pStyle w:val="af"/>
        <w:tabs>
          <w:tab w:val="left" w:pos="993"/>
        </w:tabs>
        <w:ind w:left="0"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Осы бұйрықтың 2-қосымшасына сәйкес, құны жариялануға жататын цифрлық активтер түрлерінің тізбесінде (бұдан әрі - Тізбе) көрсетілген цифрлық активтердің құны үшін Комитетпен </w:t>
      </w:r>
      <w:r w:rsidR="00650FF9" w:rsidRPr="00650FF9">
        <w:rPr>
          <w:sz w:val="28"/>
          <w:lang w:val="kk-KZ"/>
        </w:rPr>
        <w:t>www.</w:t>
      </w:r>
      <w:r>
        <w:rPr>
          <w:sz w:val="28"/>
          <w:lang w:val="kk-KZ"/>
        </w:rPr>
        <w:t>С</w:t>
      </w:r>
      <w:r w:rsidRPr="00C812B0">
        <w:rPr>
          <w:sz w:val="28"/>
          <w:lang w:val="kk-KZ"/>
        </w:rPr>
        <w:t>oinMarketC</w:t>
      </w:r>
      <w:r w:rsidR="00736DCD" w:rsidRPr="00736DCD">
        <w:rPr>
          <w:sz w:val="28"/>
          <w:lang w:val="kk-KZ"/>
        </w:rPr>
        <w:t>a</w:t>
      </w:r>
      <w:r w:rsidRPr="00C812B0">
        <w:rPr>
          <w:sz w:val="28"/>
          <w:lang w:val="kk-KZ"/>
        </w:rPr>
        <w:t xml:space="preserve">p </w:t>
      </w:r>
      <w:r>
        <w:rPr>
          <w:sz w:val="28"/>
          <w:lang w:val="kk-KZ"/>
        </w:rPr>
        <w:t xml:space="preserve">тәулік қорытындысы бойыша қалыптасқан цифрлық активтердің орташа өлшенген құнын алынады. </w:t>
      </w:r>
    </w:p>
    <w:p w:rsidR="00341C76" w:rsidRPr="008D2172" w:rsidRDefault="00341C76" w:rsidP="00341C76">
      <w:pPr>
        <w:tabs>
          <w:tab w:val="left" w:pos="851"/>
        </w:tabs>
        <w:ind w:firstLine="709"/>
        <w:jc w:val="both"/>
        <w:rPr>
          <w:sz w:val="28"/>
          <w:lang w:val="kk-KZ"/>
        </w:rPr>
      </w:pPr>
      <w:r w:rsidRPr="008D2172">
        <w:rPr>
          <w:sz w:val="28"/>
          <w:lang w:val="kk-KZ"/>
        </w:rPr>
        <w:t>Жұмыс емес күндері жұмыс емес күннің алдындағы жұмыс күні айқындалған цифрлық активтердің құны қолданылады</w:t>
      </w:r>
      <w:r w:rsidRPr="008D2172">
        <w:rPr>
          <w:lang w:val="kk-KZ"/>
        </w:rPr>
        <w:t>.</w:t>
      </w:r>
    </w:p>
    <w:p w:rsidR="00341C76" w:rsidRPr="00427E1C" w:rsidRDefault="00341C76" w:rsidP="00341C76">
      <w:pPr>
        <w:pStyle w:val="af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lang w:val="kk-KZ"/>
        </w:rPr>
      </w:pPr>
      <w:r w:rsidRPr="00427E1C">
        <w:rPr>
          <w:sz w:val="28"/>
          <w:lang w:val="kk-KZ"/>
        </w:rPr>
        <w:t>Цифрлық майнинг жөніндегі қызметті жүзеге асыратын тұлғаның</w:t>
      </w:r>
      <w:r>
        <w:rPr>
          <w:sz w:val="28"/>
          <w:lang w:val="kk-KZ"/>
        </w:rPr>
        <w:t xml:space="preserve">, </w:t>
      </w:r>
      <w:r w:rsidRPr="00427E1C">
        <w:rPr>
          <w:sz w:val="28"/>
          <w:lang w:val="kk-KZ"/>
        </w:rPr>
        <w:t xml:space="preserve">цифрлық майнинг пулының, </w:t>
      </w:r>
      <w:r>
        <w:rPr>
          <w:sz w:val="28"/>
          <w:lang w:val="kk-KZ"/>
        </w:rPr>
        <w:t>ц</w:t>
      </w:r>
      <w:r w:rsidRPr="005E454A">
        <w:rPr>
          <w:sz w:val="28"/>
          <w:lang w:val="kk-KZ"/>
        </w:rPr>
        <w:t xml:space="preserve">ифрлық активтер биржасының </w:t>
      </w:r>
      <w:r w:rsidRPr="00427E1C">
        <w:rPr>
          <w:sz w:val="28"/>
          <w:lang w:val="kk-KZ"/>
        </w:rPr>
        <w:t xml:space="preserve">кірісін айқындау мақсатында </w:t>
      </w:r>
      <w:r>
        <w:rPr>
          <w:sz w:val="28"/>
          <w:lang w:val="kk-KZ"/>
        </w:rPr>
        <w:t>ц</w:t>
      </w:r>
      <w:r w:rsidRPr="00427E1C">
        <w:rPr>
          <w:sz w:val="28"/>
          <w:lang w:val="kk-KZ"/>
        </w:rPr>
        <w:t>ифрлық активтердің құны цифрлы</w:t>
      </w:r>
      <w:r>
        <w:rPr>
          <w:sz w:val="28"/>
          <w:lang w:val="kk-KZ"/>
        </w:rPr>
        <w:t>қ актив</w:t>
      </w:r>
      <w:r w:rsidRPr="00427E1C">
        <w:rPr>
          <w:sz w:val="28"/>
          <w:lang w:val="kk-KZ"/>
        </w:rPr>
        <w:t xml:space="preserve"> алынған күнге айқындалады.</w:t>
      </w:r>
      <w:r>
        <w:rPr>
          <w:sz w:val="28"/>
          <w:lang w:val="kk-KZ"/>
        </w:rPr>
        <w:t xml:space="preserve"> </w:t>
      </w:r>
    </w:p>
    <w:p w:rsidR="00341C76" w:rsidRPr="00427E1C" w:rsidRDefault="00341C76" w:rsidP="00341C76">
      <w:pPr>
        <w:pStyle w:val="af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lang w:val="kk-KZ"/>
        </w:rPr>
      </w:pPr>
      <w:r w:rsidRPr="00427E1C">
        <w:rPr>
          <w:sz w:val="28"/>
          <w:lang w:val="kk-KZ"/>
        </w:rPr>
        <w:t>Белгілі бір шетел валютасына тіркелген құны бар цифрлық активтер оларды алған күніне Қазақстан Республикасы Ұлттық банкімен айқындалған бағамын қолдана отырып, Қазақстан Республикасының ұлттық валютасына қайта есептеледі.</w:t>
      </w:r>
      <w:r>
        <w:rPr>
          <w:sz w:val="28"/>
          <w:lang w:val="kk-KZ"/>
        </w:rPr>
        <w:t xml:space="preserve"> </w:t>
      </w:r>
    </w:p>
    <w:p w:rsidR="00341C76" w:rsidRPr="008D2172" w:rsidRDefault="00341C76" w:rsidP="00341C76">
      <w:pPr>
        <w:pStyle w:val="af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lang w:val="kk-KZ"/>
        </w:rPr>
      </w:pPr>
      <w:r w:rsidRPr="00EB19B7">
        <w:rPr>
          <w:sz w:val="28"/>
          <w:lang w:val="kk-KZ"/>
        </w:rPr>
        <w:t>Комитет</w:t>
      </w:r>
      <w:r w:rsidRPr="008D2172">
        <w:rPr>
          <w:sz w:val="28"/>
          <w:lang w:val="kk-KZ"/>
        </w:rPr>
        <w:t xml:space="preserve"> Қазақстан Республикасының «Мемлекеттік сатып алу туралы» Заңымен бекітілген тәртіппен </w:t>
      </w:r>
      <w:r>
        <w:rPr>
          <w:sz w:val="28"/>
          <w:lang w:val="kk-KZ"/>
        </w:rPr>
        <w:t xml:space="preserve">интернет-желісі бар </w:t>
      </w:r>
      <w:r w:rsidRPr="008D2172">
        <w:rPr>
          <w:sz w:val="28"/>
          <w:lang w:val="kk-KZ"/>
        </w:rPr>
        <w:t>жеке және заңды тұлғамен цифрлық активтердің құны туралы мәліметтер</w:t>
      </w:r>
      <w:r>
        <w:rPr>
          <w:sz w:val="28"/>
          <w:lang w:val="kk-KZ"/>
        </w:rPr>
        <w:t>ді</w:t>
      </w:r>
      <w:r w:rsidRPr="008D2172">
        <w:rPr>
          <w:sz w:val="28"/>
          <w:lang w:val="kk-KZ"/>
        </w:rPr>
        <w:t xml:space="preserve"> интернет-</w:t>
      </w:r>
      <w:r>
        <w:rPr>
          <w:sz w:val="28"/>
          <w:lang w:val="kk-KZ"/>
        </w:rPr>
        <w:t>желісінде</w:t>
      </w:r>
      <w:r w:rsidRPr="008D2172">
        <w:rPr>
          <w:sz w:val="28"/>
          <w:lang w:val="kk-KZ"/>
        </w:rPr>
        <w:t xml:space="preserve"> </w:t>
      </w:r>
      <w:r>
        <w:rPr>
          <w:sz w:val="28"/>
          <w:lang w:val="kk-KZ"/>
        </w:rPr>
        <w:t xml:space="preserve">жариялауға  салықтық әкімшілендіру үшін ақпараттық сервиске қолжетімділікті ұсыну бойынша қызмет көрсету туралы мемлекеттік сатып алу туралы шарт </w:t>
      </w:r>
      <w:r>
        <w:rPr>
          <w:sz w:val="28"/>
          <w:lang w:val="kk-KZ"/>
        </w:rPr>
        <w:br/>
      </w:r>
      <w:r w:rsidRPr="008D2172">
        <w:rPr>
          <w:sz w:val="28"/>
          <w:lang w:val="kk-KZ"/>
        </w:rPr>
        <w:t xml:space="preserve">(бұдан әрі – </w:t>
      </w:r>
      <w:r>
        <w:rPr>
          <w:sz w:val="28"/>
          <w:lang w:val="kk-KZ"/>
        </w:rPr>
        <w:t>шарт</w:t>
      </w:r>
      <w:r w:rsidRPr="008D2172">
        <w:rPr>
          <w:sz w:val="28"/>
          <w:lang w:val="kk-KZ"/>
        </w:rPr>
        <w:t xml:space="preserve">) </w:t>
      </w:r>
      <w:r>
        <w:rPr>
          <w:sz w:val="28"/>
          <w:lang w:val="kk-KZ"/>
        </w:rPr>
        <w:t>жасайды</w:t>
      </w:r>
      <w:r w:rsidRPr="008D2172">
        <w:rPr>
          <w:sz w:val="28"/>
          <w:lang w:val="kk-KZ"/>
        </w:rPr>
        <w:t xml:space="preserve">. </w:t>
      </w:r>
      <w:r>
        <w:rPr>
          <w:sz w:val="28"/>
          <w:lang w:val="kk-KZ"/>
        </w:rPr>
        <w:t xml:space="preserve">   </w:t>
      </w:r>
    </w:p>
    <w:p w:rsidR="00341C76" w:rsidRPr="00EB19B7" w:rsidRDefault="00341C76" w:rsidP="00341C76">
      <w:pPr>
        <w:pStyle w:val="af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lang w:val="kk-KZ"/>
        </w:rPr>
      </w:pPr>
      <w:r w:rsidRPr="00EB19B7">
        <w:rPr>
          <w:sz w:val="28"/>
          <w:lang w:val="kk-KZ"/>
        </w:rPr>
        <w:t xml:space="preserve">Комитет өзінің ресми </w:t>
      </w:r>
      <w:r w:rsidR="00650FF9">
        <w:rPr>
          <w:sz w:val="28"/>
          <w:lang w:val="kk-KZ"/>
        </w:rPr>
        <w:t>(</w:t>
      </w:r>
      <w:hyperlink r:id="rId7" w:history="1">
        <w:r w:rsidR="00650FF9" w:rsidRPr="00116427">
          <w:rPr>
            <w:rStyle w:val="af2"/>
            <w:sz w:val="28"/>
            <w:lang w:val="kk-KZ"/>
          </w:rPr>
          <w:t>www.kgd.gov.kz</w:t>
        </w:r>
      </w:hyperlink>
      <w:r w:rsidR="00650FF9">
        <w:rPr>
          <w:sz w:val="28"/>
          <w:lang w:val="kk-KZ"/>
        </w:rPr>
        <w:t xml:space="preserve">) </w:t>
      </w:r>
      <w:r w:rsidRPr="00EB19B7">
        <w:rPr>
          <w:sz w:val="28"/>
          <w:lang w:val="kk-KZ"/>
        </w:rPr>
        <w:t>интернет-желісінде Ш</w:t>
      </w:r>
      <w:r>
        <w:rPr>
          <w:sz w:val="28"/>
          <w:lang w:val="kk-KZ"/>
        </w:rPr>
        <w:t>арт</w:t>
      </w:r>
      <w:r w:rsidRPr="00EB19B7">
        <w:rPr>
          <w:sz w:val="28"/>
          <w:lang w:val="kk-KZ"/>
        </w:rPr>
        <w:t xml:space="preserve"> жасаған тұлға туралы және оның интернет-желісіне сілтемені жариялайды. </w:t>
      </w:r>
    </w:p>
    <w:p w:rsidR="00341C76" w:rsidRDefault="00341C76" w:rsidP="00341C76">
      <w:pPr>
        <w:pStyle w:val="af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lang w:val="kk-KZ"/>
        </w:rPr>
      </w:pPr>
      <w:r w:rsidRPr="00EB19B7">
        <w:rPr>
          <w:sz w:val="28"/>
          <w:lang w:val="kk-KZ"/>
        </w:rPr>
        <w:t xml:space="preserve">Шарт жасаған тұлға ай сайын есепті айдан кейінгі айдың 25-ші күнінен кешіктірмей өзіне тиесілі интернет-желісінде </w:t>
      </w:r>
      <w:r w:rsidR="00736DCD">
        <w:rPr>
          <w:sz w:val="28"/>
          <w:lang w:val="kk-KZ"/>
        </w:rPr>
        <w:t xml:space="preserve">Тізбеге </w:t>
      </w:r>
      <w:r>
        <w:rPr>
          <w:sz w:val="28"/>
          <w:lang w:val="kk-KZ"/>
        </w:rPr>
        <w:t xml:space="preserve">сәйкес цифрлық активтердің құнын жариялайды.  </w:t>
      </w:r>
    </w:p>
    <w:p w:rsidR="00736DCD" w:rsidRPr="00736DCD" w:rsidRDefault="00736DCD" w:rsidP="00736DCD">
      <w:pPr>
        <w:pStyle w:val="af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 w:rsidRPr="00736DCD">
        <w:rPr>
          <w:sz w:val="28"/>
          <w:szCs w:val="28"/>
          <w:lang w:val="kk-KZ"/>
        </w:rPr>
        <w:t xml:space="preserve">Цифрлық майнинг қызметін жүзеге асыратын тұлғалар, </w:t>
      </w:r>
      <w:r w:rsidR="00650FF9">
        <w:rPr>
          <w:sz w:val="28"/>
          <w:szCs w:val="28"/>
          <w:lang w:val="kk-KZ"/>
        </w:rPr>
        <w:t xml:space="preserve">цифрлық </w:t>
      </w:r>
      <w:r w:rsidRPr="00736DCD">
        <w:rPr>
          <w:sz w:val="28"/>
          <w:szCs w:val="28"/>
          <w:lang w:val="kk-KZ"/>
        </w:rPr>
        <w:t>майнинг</w:t>
      </w:r>
      <w:r w:rsidR="00650FF9">
        <w:rPr>
          <w:sz w:val="28"/>
          <w:szCs w:val="28"/>
          <w:lang w:val="kk-KZ"/>
        </w:rPr>
        <w:t>тік</w:t>
      </w:r>
      <w:r w:rsidRPr="00736DCD">
        <w:rPr>
          <w:sz w:val="28"/>
          <w:szCs w:val="28"/>
          <w:lang w:val="kk-KZ"/>
        </w:rPr>
        <w:t xml:space="preserve"> пулдары, сондай-ақ цифрлық активтер биржалары </w:t>
      </w:r>
      <w:r>
        <w:rPr>
          <w:sz w:val="28"/>
          <w:szCs w:val="28"/>
          <w:lang w:val="kk-KZ"/>
        </w:rPr>
        <w:t>Тізбеге</w:t>
      </w:r>
      <w:r w:rsidRPr="00736DCD">
        <w:rPr>
          <w:sz w:val="28"/>
          <w:szCs w:val="28"/>
          <w:lang w:val="kk-KZ"/>
        </w:rPr>
        <w:t xml:space="preserve"> енгізілмеген цифрлық активтер бойынша кірісті айқындау үшін </w:t>
      </w:r>
      <w:r w:rsidR="00650FF9" w:rsidRPr="00650FF9">
        <w:rPr>
          <w:sz w:val="28"/>
          <w:szCs w:val="28"/>
          <w:lang w:val="kk-KZ"/>
        </w:rPr>
        <w:t>www.</w:t>
      </w:r>
      <w:r w:rsidRPr="00736DCD">
        <w:rPr>
          <w:sz w:val="28"/>
          <w:szCs w:val="28"/>
          <w:lang w:val="kk-KZ"/>
        </w:rPr>
        <w:t>CoinMarketCap интернет-ресурсында орналастырылған цифрлық активтердің құнын пайдаланады.</w:t>
      </w:r>
    </w:p>
    <w:p w:rsidR="00341C76" w:rsidRPr="00AA44E7" w:rsidRDefault="00341C76" w:rsidP="00341C76">
      <w:pPr>
        <w:pStyle w:val="af"/>
        <w:tabs>
          <w:tab w:val="left" w:pos="1134"/>
        </w:tabs>
        <w:ind w:left="0" w:firstLine="709"/>
        <w:jc w:val="both"/>
        <w:rPr>
          <w:sz w:val="28"/>
          <w:lang w:val="kk-KZ"/>
        </w:rPr>
      </w:pPr>
    </w:p>
    <w:p w:rsidR="00341C76" w:rsidRDefault="00341C76" w:rsidP="00650FF9">
      <w:pPr>
        <w:tabs>
          <w:tab w:val="left" w:pos="1134"/>
        </w:tabs>
        <w:contextualSpacing/>
        <w:jc w:val="both"/>
        <w:rPr>
          <w:sz w:val="28"/>
          <w:lang w:val="kk-KZ"/>
        </w:rPr>
      </w:pPr>
      <w:r>
        <w:rPr>
          <w:sz w:val="28"/>
          <w:szCs w:val="28"/>
          <w:lang w:val="kk-KZ" w:eastAsia="en-US"/>
        </w:rPr>
        <w:tab/>
      </w:r>
    </w:p>
    <w:sectPr w:rsidR="00341C76" w:rsidSect="00341C76">
      <w:headerReference w:type="default" r:id="rId8"/>
      <w:pgSz w:w="11906" w:h="16838"/>
      <w:pgMar w:top="851" w:right="851" w:bottom="851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FE1" w:rsidRDefault="00D25FE1">
      <w:r>
        <w:separator/>
      </w:r>
    </w:p>
  </w:endnote>
  <w:endnote w:type="continuationSeparator" w:id="0">
    <w:p w:rsidR="00D25FE1" w:rsidRDefault="00D25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FE1" w:rsidRDefault="00D25FE1">
      <w:r>
        <w:separator/>
      </w:r>
    </w:p>
  </w:footnote>
  <w:footnote w:type="continuationSeparator" w:id="0">
    <w:p w:rsidR="00D25FE1" w:rsidRDefault="00D25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651504"/>
      <w:docPartObj>
        <w:docPartGallery w:val="Page Numbers (Top of Page)"/>
        <w:docPartUnique/>
      </w:docPartObj>
    </w:sdtPr>
    <w:sdtEndPr/>
    <w:sdtContent>
      <w:p w:rsidR="00341C76" w:rsidRDefault="00341C76">
        <w:pPr>
          <w:pStyle w:val="ab"/>
          <w:jc w:val="center"/>
        </w:pPr>
        <w:r w:rsidRPr="00341C76">
          <w:rPr>
            <w:sz w:val="28"/>
          </w:rPr>
          <w:fldChar w:fldCharType="begin"/>
        </w:r>
        <w:r w:rsidRPr="00341C76">
          <w:rPr>
            <w:sz w:val="28"/>
          </w:rPr>
          <w:instrText>PAGE   \* MERGEFORMAT</w:instrText>
        </w:r>
        <w:r w:rsidRPr="00341C76">
          <w:rPr>
            <w:sz w:val="28"/>
          </w:rPr>
          <w:fldChar w:fldCharType="separate"/>
        </w:r>
        <w:r w:rsidR="00650FF9">
          <w:rPr>
            <w:noProof/>
            <w:sz w:val="28"/>
          </w:rPr>
          <w:t>2</w:t>
        </w:r>
        <w:r w:rsidRPr="00341C76">
          <w:rPr>
            <w:sz w:val="28"/>
          </w:rPr>
          <w:fldChar w:fldCharType="end"/>
        </w:r>
      </w:p>
    </w:sdtContent>
  </w:sdt>
  <w:p w:rsidR="0093383F" w:rsidRDefault="0093383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DDA6C21A"/>
    <w:lvl w:ilvl="0" w:tplc="1C380924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9C98DFB8"/>
    <w:lvl w:ilvl="0" w:tplc="55621ED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7C16B98A"/>
    <w:lvl w:ilvl="0" w:tplc="6C8227A6">
      <w:start w:val="5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E6B2DA5E"/>
    <w:lvl w:ilvl="0" w:tplc="13F88138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4A00657E"/>
    <w:lvl w:ilvl="0" w:tplc="13F88138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3" w:hanging="360"/>
      </w:pPr>
    </w:lvl>
    <w:lvl w:ilvl="2" w:tplc="0409001B" w:tentative="1">
      <w:start w:val="1"/>
      <w:numFmt w:val="lowerRoman"/>
      <w:lvlText w:val="%3."/>
      <w:lvlJc w:val="right"/>
      <w:pPr>
        <w:ind w:left="2303" w:hanging="180"/>
      </w:pPr>
    </w:lvl>
    <w:lvl w:ilvl="3" w:tplc="0409000F" w:tentative="1">
      <w:start w:val="1"/>
      <w:numFmt w:val="decimal"/>
      <w:lvlText w:val="%4."/>
      <w:lvlJc w:val="left"/>
      <w:pPr>
        <w:ind w:left="3023" w:hanging="360"/>
      </w:pPr>
    </w:lvl>
    <w:lvl w:ilvl="4" w:tplc="04090019" w:tentative="1">
      <w:start w:val="1"/>
      <w:numFmt w:val="lowerLetter"/>
      <w:lvlText w:val="%5."/>
      <w:lvlJc w:val="left"/>
      <w:pPr>
        <w:ind w:left="3743" w:hanging="360"/>
      </w:pPr>
    </w:lvl>
    <w:lvl w:ilvl="5" w:tplc="0409001B" w:tentative="1">
      <w:start w:val="1"/>
      <w:numFmt w:val="lowerRoman"/>
      <w:lvlText w:val="%6."/>
      <w:lvlJc w:val="right"/>
      <w:pPr>
        <w:ind w:left="4463" w:hanging="180"/>
      </w:pPr>
    </w:lvl>
    <w:lvl w:ilvl="6" w:tplc="0409000F" w:tentative="1">
      <w:start w:val="1"/>
      <w:numFmt w:val="decimal"/>
      <w:lvlText w:val="%7."/>
      <w:lvlJc w:val="left"/>
      <w:pPr>
        <w:ind w:left="5183" w:hanging="360"/>
      </w:pPr>
    </w:lvl>
    <w:lvl w:ilvl="7" w:tplc="04090019" w:tentative="1">
      <w:start w:val="1"/>
      <w:numFmt w:val="lowerLetter"/>
      <w:lvlText w:val="%8."/>
      <w:lvlJc w:val="left"/>
      <w:pPr>
        <w:ind w:left="5903" w:hanging="360"/>
      </w:pPr>
    </w:lvl>
    <w:lvl w:ilvl="8" w:tplc="040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5" w15:restartNumberingAfterBreak="0">
    <w:nsid w:val="00000006"/>
    <w:multiLevelType w:val="hybridMultilevel"/>
    <w:tmpl w:val="3064F908"/>
    <w:lvl w:ilvl="0" w:tplc="27A2D99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0000007"/>
    <w:multiLevelType w:val="hybridMultilevel"/>
    <w:tmpl w:val="82FA15F0"/>
    <w:lvl w:ilvl="0" w:tplc="19CE614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537677"/>
    <w:multiLevelType w:val="hybridMultilevel"/>
    <w:tmpl w:val="FEBE5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50D5D"/>
    <w:multiLevelType w:val="hybridMultilevel"/>
    <w:tmpl w:val="CB4EFC52"/>
    <w:lvl w:ilvl="0" w:tplc="19CE614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13500"/>
    <w:multiLevelType w:val="hybridMultilevel"/>
    <w:tmpl w:val="C960FDC8"/>
    <w:lvl w:ilvl="0" w:tplc="73B0BFAE">
      <w:start w:val="6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DDC3A75"/>
    <w:multiLevelType w:val="hybridMultilevel"/>
    <w:tmpl w:val="B37E9D76"/>
    <w:lvl w:ilvl="0" w:tplc="D43E0B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9"/>
  </w:num>
  <w:num w:numId="8">
    <w:abstractNumId w:val="2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83F"/>
    <w:rsid w:val="000D23C2"/>
    <w:rsid w:val="001E44CE"/>
    <w:rsid w:val="00290D41"/>
    <w:rsid w:val="00341C76"/>
    <w:rsid w:val="003756A2"/>
    <w:rsid w:val="003C2DE1"/>
    <w:rsid w:val="004E40C6"/>
    <w:rsid w:val="005105DB"/>
    <w:rsid w:val="00521030"/>
    <w:rsid w:val="005504F1"/>
    <w:rsid w:val="0056101A"/>
    <w:rsid w:val="00650FF9"/>
    <w:rsid w:val="0066181D"/>
    <w:rsid w:val="00680401"/>
    <w:rsid w:val="006E174F"/>
    <w:rsid w:val="00736DCD"/>
    <w:rsid w:val="00841480"/>
    <w:rsid w:val="00900456"/>
    <w:rsid w:val="0093383F"/>
    <w:rsid w:val="00A7036C"/>
    <w:rsid w:val="00B35309"/>
    <w:rsid w:val="00B5771C"/>
    <w:rsid w:val="00CE36D3"/>
    <w:rsid w:val="00CF2A4E"/>
    <w:rsid w:val="00D25FE1"/>
    <w:rsid w:val="00DF295D"/>
    <w:rsid w:val="00E31ED6"/>
    <w:rsid w:val="00EF793E"/>
    <w:rsid w:val="00F84409"/>
    <w:rsid w:val="00FC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F0C03"/>
  <w15:docId w15:val="{12FEC165-189F-42CD-BA4C-C45D69BE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rPr>
      <w:sz w:val="16"/>
      <w:szCs w:val="16"/>
    </w:rPr>
  </w:style>
  <w:style w:type="paragraph" w:styleId="a5">
    <w:name w:val="annotation text"/>
    <w:basedOn w:val="a"/>
    <w:link w:val="a6"/>
    <w:uiPriority w:val="99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aliases w:val="маркированный,Citation List,Heading1,Colorful List - Accent 11,N_List Paragraph,Bullet Number,List Paragraph (numbered (a)),Use Case List Paragraph,NUMBERED PARAGRAPH,List Paragraph 1,strich,2nd Tier Header,Bullet List,FooterText,H1-1,Абзац"/>
    <w:basedOn w:val="a"/>
    <w:link w:val="af0"/>
    <w:uiPriority w:val="34"/>
    <w:qFormat/>
    <w:pPr>
      <w:ind w:left="720"/>
      <w:contextualSpacing/>
    </w:pPr>
  </w:style>
  <w:style w:type="character" w:customStyle="1" w:styleId="af0">
    <w:name w:val="Абзац списка Знак"/>
    <w:aliases w:val="маркированный Знак,Citation List Знак,Heading1 Знак,Colorful List - Accent 11 Знак,N_List Paragraph Знак,Bullet Number Знак,List Paragraph (numbered (a)) Знак,Use Case List Paragraph Знак,NUMBERED PARAGRAPH Знак,List Paragraph 1 Знак"/>
    <w:link w:val="af"/>
    <w:uiPriority w:val="34"/>
    <w:locked/>
    <w:rsid w:val="00341C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341C76"/>
    <w:pPr>
      <w:spacing w:after="0" w:line="240" w:lineRule="auto"/>
    </w:pPr>
    <w:rPr>
      <w:rFonts w:ascii="Consolas" w:eastAsia="Consolas" w:hAnsi="Consolas" w:cs="Consolas"/>
      <w:lang w:val="en-US"/>
    </w:rPr>
  </w:style>
  <w:style w:type="character" w:styleId="af2">
    <w:name w:val="Hyperlink"/>
    <w:basedOn w:val="a0"/>
    <w:uiPriority w:val="99"/>
    <w:unhideWhenUsed/>
    <w:rsid w:val="00650F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gd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Дәулетберді Гаухар</dc:creator>
  <cp:lastModifiedBy>Каптагаев Ильяс Сарсембаевич</cp:lastModifiedBy>
  <cp:revision>5</cp:revision>
  <cp:lastPrinted>2024-03-26T04:43:00Z</cp:lastPrinted>
  <dcterms:created xsi:type="dcterms:W3CDTF">2025-07-16T08:41:00Z</dcterms:created>
  <dcterms:modified xsi:type="dcterms:W3CDTF">2025-08-06T10:28:00Z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fbf9d39209134e348cd18624c83178a4</vt:lpwstr>
  </property>
</Properties>
</file>